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2F4C1D99" w14:textId="77777777" w:rsidR="009A458C" w:rsidRDefault="009A458C" w:rsidP="009A458C">
      <w:pPr>
        <w:rPr>
          <w:rFonts w:ascii="Times" w:eastAsia="Times New Roman" w:hAnsi="Times" w:cs="Times New Roman"/>
          <w:sz w:val="20"/>
          <w:szCs w:val="20"/>
        </w:rPr>
      </w:pPr>
      <w:r w:rsidRPr="009A458C">
        <w:rPr>
          <w:rFonts w:ascii="Times" w:eastAsia="Times New Roman" w:hAnsi="Times" w:cs="Times New Roman"/>
          <w:sz w:val="20"/>
          <w:szCs w:val="20"/>
        </w:rPr>
        <w:fldChar w:fldCharType="begin"/>
      </w:r>
      <w:r w:rsidRPr="009A458C">
        <w:rPr>
          <w:rFonts w:ascii="Times" w:eastAsia="Times New Roman" w:hAnsi="Times" w:cs="Times New Roman"/>
          <w:sz w:val="20"/>
          <w:szCs w:val="20"/>
        </w:rPr>
        <w:instrText xml:space="preserve"> HYPERLINK "http://www.getty.edu/conservation/publications_resources/pdf_publications/lessons_learned_reflecting.html" \t "_blank" </w:instrText>
      </w:r>
      <w:r w:rsidRPr="009A458C">
        <w:rPr>
          <w:rFonts w:ascii="Times" w:eastAsia="Times New Roman" w:hAnsi="Times" w:cs="Times New Roman"/>
          <w:sz w:val="20"/>
          <w:szCs w:val="20"/>
        </w:rPr>
      </w:r>
      <w:r w:rsidRPr="009A458C">
        <w:rPr>
          <w:rFonts w:ascii="Times" w:eastAsia="Times New Roman" w:hAnsi="Times" w:cs="Times New Roman"/>
          <w:sz w:val="20"/>
          <w:szCs w:val="20"/>
        </w:rPr>
        <w:fldChar w:fldCharType="separate"/>
      </w:r>
      <w:r w:rsidRPr="009A458C">
        <w:rPr>
          <w:rFonts w:ascii="Tahoma" w:eastAsia="Times New Roman" w:hAnsi="Tahoma" w:cs="Tahoma"/>
          <w:color w:val="4B452B"/>
          <w:sz w:val="18"/>
          <w:szCs w:val="18"/>
          <w:u w:val="single"/>
          <w:shd w:val="clear" w:color="auto" w:fill="FFFFFF"/>
        </w:rPr>
        <w:t>http://www.getty.edu</w:t>
      </w:r>
      <w:r w:rsidRPr="009A458C">
        <w:rPr>
          <w:rFonts w:ascii="Tahoma" w:eastAsia="Times New Roman" w:hAnsi="Tahoma" w:cs="Tahoma"/>
          <w:color w:val="4B452B"/>
          <w:sz w:val="18"/>
          <w:szCs w:val="18"/>
          <w:u w:val="single"/>
          <w:shd w:val="clear" w:color="auto" w:fill="FFFFFF"/>
        </w:rPr>
        <w:t>/</w:t>
      </w:r>
      <w:r w:rsidRPr="009A458C">
        <w:rPr>
          <w:rFonts w:ascii="Tahoma" w:eastAsia="Times New Roman" w:hAnsi="Tahoma" w:cs="Tahoma"/>
          <w:color w:val="4B452B"/>
          <w:sz w:val="18"/>
          <w:szCs w:val="18"/>
          <w:u w:val="single"/>
          <w:shd w:val="clear" w:color="auto" w:fill="FFFFFF"/>
        </w:rPr>
        <w:t>conservation/publications_resources/pdf_publications/lessons_learned_reflecting.html</w:t>
      </w:r>
      <w:r w:rsidRPr="009A458C">
        <w:rPr>
          <w:rFonts w:ascii="Times" w:eastAsia="Times New Roman" w:hAnsi="Times" w:cs="Times New Roman"/>
          <w:sz w:val="20"/>
          <w:szCs w:val="20"/>
        </w:rPr>
        <w:fldChar w:fldCharType="end"/>
      </w:r>
    </w:p>
    <w:p w14:paraId="161849C1" w14:textId="77777777" w:rsidR="009A458C" w:rsidRPr="009A458C" w:rsidRDefault="009A458C" w:rsidP="009A458C">
      <w:pPr>
        <w:rPr>
          <w:rFonts w:ascii="Times" w:eastAsia="Times New Roman" w:hAnsi="Times" w:cs="Times New Roman"/>
          <w:sz w:val="20"/>
          <w:szCs w:val="20"/>
        </w:rPr>
      </w:pPr>
    </w:p>
    <w:p w14:paraId="3CD23C6B" w14:textId="77777777" w:rsidR="009A458C" w:rsidRDefault="009A458C" w:rsidP="00DB73B4">
      <w:pPr>
        <w:shd w:val="clear" w:color="auto" w:fill="FFFFFF"/>
        <w:spacing w:line="216" w:lineRule="atLeast"/>
        <w:jc w:val="both"/>
        <w:rPr>
          <w:rFonts w:ascii="Tahoma" w:eastAsia="Times New Roman" w:hAnsi="Tahoma" w:cs="Tahoma"/>
          <w:b/>
          <w:bCs/>
          <w:color w:val="5F6C4B"/>
          <w:sz w:val="18"/>
          <w:szCs w:val="18"/>
        </w:rPr>
      </w:pPr>
    </w:p>
    <w:bookmarkEnd w:id="0"/>
    <w:p w14:paraId="68649D66" w14:textId="77777777" w:rsidR="00DB73B4" w:rsidRPr="00DB73B4" w:rsidRDefault="00DB73B4" w:rsidP="00DB73B4">
      <w:pPr>
        <w:shd w:val="clear" w:color="auto" w:fill="FFFFFF"/>
        <w:spacing w:line="216" w:lineRule="atLeast"/>
        <w:jc w:val="both"/>
        <w:rPr>
          <w:rFonts w:ascii="Tahoma" w:eastAsia="Times New Roman" w:hAnsi="Tahoma" w:cs="Tahoma"/>
          <w:color w:val="5F6C4B"/>
          <w:sz w:val="18"/>
          <w:szCs w:val="18"/>
        </w:rPr>
      </w:pPr>
      <w:r w:rsidRPr="00DB73B4">
        <w:rPr>
          <w:rFonts w:ascii="Tahoma" w:eastAsia="Times New Roman" w:hAnsi="Tahoma" w:cs="Tahoma"/>
          <w:b/>
          <w:bCs/>
          <w:color w:val="5F6C4B"/>
          <w:sz w:val="18"/>
          <w:szCs w:val="18"/>
        </w:rPr>
        <w:t>Description:</w:t>
      </w:r>
    </w:p>
    <w:p w14:paraId="76F74BA9" w14:textId="77777777" w:rsidR="00DB73B4" w:rsidRDefault="00DB73B4" w:rsidP="00DB73B4">
      <w:pPr>
        <w:shd w:val="clear" w:color="auto" w:fill="FFFFFF"/>
        <w:spacing w:line="216" w:lineRule="atLeast"/>
        <w:jc w:val="both"/>
        <w:rPr>
          <w:rFonts w:ascii="Tahoma" w:hAnsi="Tahoma" w:cs="Tahoma"/>
          <w:color w:val="5F6C4B"/>
          <w:sz w:val="18"/>
          <w:szCs w:val="18"/>
        </w:rPr>
      </w:pPr>
      <w:r w:rsidRPr="00DB73B4">
        <w:rPr>
          <w:rFonts w:ascii="Tahoma" w:hAnsi="Tahoma" w:cs="Tahoma"/>
          <w:color w:val="5F6C4B"/>
          <w:sz w:val="18"/>
          <w:szCs w:val="18"/>
        </w:rPr>
        <w:br/>
        <w:t xml:space="preserve">The ninth triennial meeting of the International Committee for the Conservation of Mosaics (ICCM), organized by the Getty Conservation Institute and the </w:t>
      </w:r>
      <w:proofErr w:type="spellStart"/>
      <w:r w:rsidRPr="00DB73B4">
        <w:rPr>
          <w:rFonts w:ascii="Tahoma" w:hAnsi="Tahoma" w:cs="Tahoma"/>
          <w:color w:val="5F6C4B"/>
          <w:sz w:val="18"/>
          <w:szCs w:val="18"/>
        </w:rPr>
        <w:t>Institut</w:t>
      </w:r>
      <w:proofErr w:type="spellEnd"/>
      <w:r w:rsidRPr="00DB73B4">
        <w:rPr>
          <w:rFonts w:ascii="Tahoma" w:hAnsi="Tahoma" w:cs="Tahoma"/>
          <w:color w:val="5F6C4B"/>
          <w:sz w:val="18"/>
          <w:szCs w:val="18"/>
        </w:rPr>
        <w:t xml:space="preserve"> National du </w:t>
      </w:r>
      <w:proofErr w:type="spellStart"/>
      <w:r w:rsidRPr="00DB73B4">
        <w:rPr>
          <w:rFonts w:ascii="Tahoma" w:hAnsi="Tahoma" w:cs="Tahoma"/>
          <w:color w:val="5F6C4B"/>
          <w:sz w:val="18"/>
          <w:szCs w:val="18"/>
        </w:rPr>
        <w:t>Patrimoine</w:t>
      </w:r>
      <w:proofErr w:type="spellEnd"/>
      <w:r w:rsidRPr="00DB73B4">
        <w:rPr>
          <w:rFonts w:ascii="Tahoma" w:hAnsi="Tahoma" w:cs="Tahoma"/>
          <w:color w:val="5F6C4B"/>
          <w:sz w:val="18"/>
          <w:szCs w:val="18"/>
        </w:rPr>
        <w:t xml:space="preserve"> (INP) of Tunisia and held in 2005 in </w:t>
      </w:r>
      <w:proofErr w:type="spellStart"/>
      <w:r w:rsidRPr="00DB73B4">
        <w:rPr>
          <w:rFonts w:ascii="Tahoma" w:hAnsi="Tahoma" w:cs="Tahoma"/>
          <w:color w:val="5F6C4B"/>
          <w:sz w:val="18"/>
          <w:szCs w:val="18"/>
        </w:rPr>
        <w:t>Hammamet</w:t>
      </w:r>
      <w:proofErr w:type="spellEnd"/>
      <w:r w:rsidRPr="00DB73B4">
        <w:rPr>
          <w:rFonts w:ascii="Tahoma" w:hAnsi="Tahoma" w:cs="Tahoma"/>
          <w:color w:val="5F6C4B"/>
          <w:sz w:val="18"/>
          <w:szCs w:val="18"/>
        </w:rPr>
        <w:t>, Tunisia, focused on assessing past practices of mosaic conservation, both in situ and in museums.</w:t>
      </w:r>
    </w:p>
    <w:p w14:paraId="081E8B08" w14:textId="77777777" w:rsidR="00DB73B4" w:rsidRDefault="00DB73B4" w:rsidP="00DB73B4">
      <w:pPr>
        <w:shd w:val="clear" w:color="auto" w:fill="FFFFFF"/>
        <w:spacing w:line="216" w:lineRule="atLeast"/>
        <w:jc w:val="both"/>
        <w:rPr>
          <w:rFonts w:ascii="Tahoma" w:hAnsi="Tahoma" w:cs="Tahoma"/>
          <w:color w:val="5F6C4B"/>
          <w:sz w:val="18"/>
          <w:szCs w:val="18"/>
        </w:rPr>
      </w:pPr>
      <w:r w:rsidRPr="00DB73B4">
        <w:rPr>
          <w:rFonts w:ascii="Tahoma" w:hAnsi="Tahoma" w:cs="Tahoma"/>
          <w:color w:val="5F6C4B"/>
          <w:sz w:val="18"/>
          <w:szCs w:val="18"/>
        </w:rPr>
        <w:br/>
        <w:t>This handsome, plentifully illustrated proceedings volume provides a comprehensive record of the conference. The volume's fifty-three papers, with contributions from over eighty leading professionals in the field, reflect the conference's principal themes: Evaluating Mosaic Practice, Caring for Mosaics in Museums, Documenting and Assessing Sites at Risk, Managing Sites with Mosaics, Sheltering Mosaics, Training of Conservation Practitioners, and Case Studies. Papers are presented in either English or French, with abstracts of all papers in both languages. The volume will be of interest to conservators and site managers as well as art historians and archaeologists of the Roman world.</w:t>
      </w:r>
    </w:p>
    <w:p w14:paraId="16C87678" w14:textId="77777777" w:rsidR="00DB73B4" w:rsidRPr="00DB73B4" w:rsidRDefault="00DB73B4" w:rsidP="00DB73B4">
      <w:pPr>
        <w:shd w:val="clear" w:color="auto" w:fill="FFFFFF"/>
        <w:spacing w:line="216" w:lineRule="atLeast"/>
        <w:jc w:val="both"/>
        <w:rPr>
          <w:rFonts w:ascii="Tahoma" w:hAnsi="Tahoma" w:cs="Tahoma"/>
          <w:color w:val="5F6C4B"/>
          <w:sz w:val="18"/>
          <w:szCs w:val="18"/>
        </w:rPr>
      </w:pPr>
      <w:r w:rsidRPr="00DB73B4">
        <w:rPr>
          <w:rFonts w:ascii="Tahoma" w:hAnsi="Tahoma" w:cs="Tahoma"/>
          <w:color w:val="5F6C4B"/>
          <w:sz w:val="18"/>
          <w:szCs w:val="18"/>
        </w:rPr>
        <w:br/>
      </w:r>
      <w:proofErr w:type="spellStart"/>
      <w:r w:rsidRPr="00DB73B4">
        <w:rPr>
          <w:rFonts w:ascii="Tahoma" w:hAnsi="Tahoma" w:cs="Tahoma"/>
          <w:color w:val="5F6C4B"/>
          <w:sz w:val="18"/>
          <w:szCs w:val="18"/>
        </w:rPr>
        <w:t>Aïcha</w:t>
      </w:r>
      <w:proofErr w:type="spellEnd"/>
      <w:r w:rsidRPr="00DB73B4">
        <w:rPr>
          <w:rFonts w:ascii="Tahoma" w:hAnsi="Tahoma" w:cs="Tahoma"/>
          <w:color w:val="5F6C4B"/>
          <w:sz w:val="18"/>
          <w:szCs w:val="18"/>
        </w:rPr>
        <w:t xml:space="preserve"> Ben Abed is director of monuments and sites at the INP. Martha Demas and Thomas Roby are senior project specialists at the Getty Conservation Institute.</w:t>
      </w:r>
    </w:p>
    <w:p w14:paraId="237594CA" w14:textId="77777777" w:rsidR="00971CF7" w:rsidRDefault="00971CF7"/>
    <w:sectPr w:rsidR="00971CF7" w:rsidSect="00971C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B4"/>
    <w:rsid w:val="006130D2"/>
    <w:rsid w:val="00971CF7"/>
    <w:rsid w:val="009A458C"/>
    <w:rsid w:val="00DB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93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73B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73B4"/>
    <w:rPr>
      <w:rFonts w:ascii="Times" w:hAnsi="Times"/>
      <w:b/>
      <w:bCs/>
      <w:sz w:val="27"/>
      <w:szCs w:val="27"/>
    </w:rPr>
  </w:style>
  <w:style w:type="character" w:customStyle="1" w:styleId="publsubtitle">
    <w:name w:val="publ_sub_title"/>
    <w:basedOn w:val="DefaultParagraphFont"/>
    <w:rsid w:val="00DB73B4"/>
  </w:style>
  <w:style w:type="character" w:customStyle="1" w:styleId="publsubtext">
    <w:name w:val="publ_sub_text"/>
    <w:basedOn w:val="DefaultParagraphFont"/>
    <w:rsid w:val="00DB73B4"/>
  </w:style>
  <w:style w:type="character" w:customStyle="1" w:styleId="apple-converted-space">
    <w:name w:val="apple-converted-space"/>
    <w:basedOn w:val="DefaultParagraphFont"/>
    <w:rsid w:val="00DB73B4"/>
  </w:style>
  <w:style w:type="paragraph" w:styleId="NormalWeb">
    <w:name w:val="Normal (Web)"/>
    <w:basedOn w:val="Normal"/>
    <w:uiPriority w:val="99"/>
    <w:semiHidden/>
    <w:unhideWhenUsed/>
    <w:rsid w:val="00DB73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A45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73B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73B4"/>
    <w:rPr>
      <w:rFonts w:ascii="Times" w:hAnsi="Times"/>
      <w:b/>
      <w:bCs/>
      <w:sz w:val="27"/>
      <w:szCs w:val="27"/>
    </w:rPr>
  </w:style>
  <w:style w:type="character" w:customStyle="1" w:styleId="publsubtitle">
    <w:name w:val="publ_sub_title"/>
    <w:basedOn w:val="DefaultParagraphFont"/>
    <w:rsid w:val="00DB73B4"/>
  </w:style>
  <w:style w:type="character" w:customStyle="1" w:styleId="publsubtext">
    <w:name w:val="publ_sub_text"/>
    <w:basedOn w:val="DefaultParagraphFont"/>
    <w:rsid w:val="00DB73B4"/>
  </w:style>
  <w:style w:type="character" w:customStyle="1" w:styleId="apple-converted-space">
    <w:name w:val="apple-converted-space"/>
    <w:basedOn w:val="DefaultParagraphFont"/>
    <w:rsid w:val="00DB73B4"/>
  </w:style>
  <w:style w:type="paragraph" w:styleId="NormalWeb">
    <w:name w:val="Normal (Web)"/>
    <w:basedOn w:val="Normal"/>
    <w:uiPriority w:val="99"/>
    <w:semiHidden/>
    <w:unhideWhenUsed/>
    <w:rsid w:val="00DB73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A4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8750">
      <w:bodyDiv w:val="1"/>
      <w:marLeft w:val="0"/>
      <w:marRight w:val="0"/>
      <w:marTop w:val="0"/>
      <w:marBottom w:val="0"/>
      <w:divBdr>
        <w:top w:val="none" w:sz="0" w:space="0" w:color="auto"/>
        <w:left w:val="none" w:sz="0" w:space="0" w:color="auto"/>
        <w:bottom w:val="none" w:sz="0" w:space="0" w:color="auto"/>
        <w:right w:val="none" w:sz="0" w:space="0" w:color="auto"/>
      </w:divBdr>
    </w:div>
    <w:div w:id="381709198">
      <w:bodyDiv w:val="1"/>
      <w:marLeft w:val="0"/>
      <w:marRight w:val="0"/>
      <w:marTop w:val="0"/>
      <w:marBottom w:val="0"/>
      <w:divBdr>
        <w:top w:val="none" w:sz="0" w:space="0" w:color="auto"/>
        <w:left w:val="none" w:sz="0" w:space="0" w:color="auto"/>
        <w:bottom w:val="none" w:sz="0" w:space="0" w:color="auto"/>
        <w:right w:val="none" w:sz="0" w:space="0" w:color="auto"/>
      </w:divBdr>
      <w:divsChild>
        <w:div w:id="616956128">
          <w:marLeft w:val="0"/>
          <w:marRight w:val="0"/>
          <w:marTop w:val="300"/>
          <w:marBottom w:val="0"/>
          <w:divBdr>
            <w:top w:val="none" w:sz="0" w:space="0" w:color="auto"/>
            <w:left w:val="none" w:sz="0" w:space="0" w:color="auto"/>
            <w:bottom w:val="none" w:sz="0" w:space="0" w:color="auto"/>
            <w:right w:val="none" w:sz="0" w:space="0" w:color="auto"/>
          </w:divBdr>
        </w:div>
      </w:divsChild>
    </w:div>
    <w:div w:id="1943605876">
      <w:bodyDiv w:val="1"/>
      <w:marLeft w:val="0"/>
      <w:marRight w:val="0"/>
      <w:marTop w:val="0"/>
      <w:marBottom w:val="0"/>
      <w:divBdr>
        <w:top w:val="none" w:sz="0" w:space="0" w:color="auto"/>
        <w:left w:val="none" w:sz="0" w:space="0" w:color="auto"/>
        <w:bottom w:val="none" w:sz="0" w:space="0" w:color="auto"/>
        <w:right w:val="none" w:sz="0" w:space="0" w:color="auto"/>
      </w:divBdr>
      <w:divsChild>
        <w:div w:id="1017151453">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215</Words>
  <Characters>1226</Characters>
  <Application>Microsoft Macintosh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cp:lastModifiedBy>
  <cp:revision>2</cp:revision>
  <dcterms:created xsi:type="dcterms:W3CDTF">2015-02-10T13:43:00Z</dcterms:created>
  <dcterms:modified xsi:type="dcterms:W3CDTF">2015-02-10T14:01:00Z</dcterms:modified>
</cp:coreProperties>
</file>